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3DA3" w14:textId="77777777" w:rsidR="00DF2891" w:rsidRPr="00E04623" w:rsidRDefault="00E11A96">
      <w:pPr>
        <w:pStyle w:val="BodyText"/>
        <w:spacing w:before="67"/>
        <w:ind w:left="465"/>
        <w:rPr>
          <w:sz w:val="28"/>
          <w:szCs w:val="28"/>
        </w:rPr>
      </w:pPr>
      <w:r w:rsidRPr="00E04623">
        <w:rPr>
          <w:w w:val="105"/>
          <w:sz w:val="28"/>
          <w:szCs w:val="28"/>
        </w:rPr>
        <w:t>Completa le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frasi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che dicono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il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cavaliere ed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il</w:t>
      </w:r>
      <w:r w:rsidRPr="00E04623">
        <w:rPr>
          <w:spacing w:val="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furfante.</w:t>
      </w:r>
    </w:p>
    <w:p w14:paraId="75519990" w14:textId="77777777" w:rsidR="00DF2891" w:rsidRDefault="00DF2891">
      <w:pPr>
        <w:pStyle w:val="BodyText"/>
        <w:rPr>
          <w:sz w:val="20"/>
        </w:rPr>
      </w:pPr>
    </w:p>
    <w:p w14:paraId="567D132F" w14:textId="77777777" w:rsidR="00DF2891" w:rsidRDefault="00DF2891">
      <w:pPr>
        <w:pStyle w:val="BodyText"/>
        <w:rPr>
          <w:sz w:val="20"/>
        </w:rPr>
      </w:pPr>
    </w:p>
    <w:p w14:paraId="1755E53E" w14:textId="393C1010" w:rsidR="00DF2891" w:rsidRDefault="00E04623" w:rsidP="00E04623">
      <w:pPr>
        <w:pStyle w:val="BodyText"/>
        <w:spacing w:before="1"/>
        <w:jc w:val="center"/>
        <w:rPr>
          <w:sz w:val="25"/>
        </w:rPr>
      </w:pPr>
      <w:r>
        <w:rPr>
          <w:noProof/>
        </w:rPr>
        <w:drawing>
          <wp:inline distT="0" distB="0" distL="0" distR="0" wp14:anchorId="60AFBDD1" wp14:editId="287DB218">
            <wp:extent cx="6012180" cy="4213169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194" cy="421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35F7" w14:textId="77777777" w:rsidR="00DF2891" w:rsidRDefault="00DF2891">
      <w:pPr>
        <w:pStyle w:val="BodyText"/>
        <w:rPr>
          <w:sz w:val="20"/>
        </w:rPr>
      </w:pPr>
    </w:p>
    <w:p w14:paraId="4E4B38A5" w14:textId="77777777" w:rsidR="00DF2891" w:rsidRDefault="00DF2891">
      <w:pPr>
        <w:pStyle w:val="BodyText"/>
        <w:rPr>
          <w:sz w:val="20"/>
        </w:rPr>
      </w:pPr>
    </w:p>
    <w:p w14:paraId="36C8EBB5" w14:textId="77777777" w:rsidR="00DF2891" w:rsidRDefault="00DF2891">
      <w:pPr>
        <w:pStyle w:val="BodyText"/>
        <w:rPr>
          <w:sz w:val="20"/>
        </w:rPr>
      </w:pPr>
    </w:p>
    <w:p w14:paraId="55074975" w14:textId="77777777" w:rsidR="00DF2891" w:rsidRDefault="00E11A96">
      <w:pPr>
        <w:pStyle w:val="BodyText"/>
        <w:spacing w:before="233"/>
        <w:ind w:left="465"/>
      </w:pPr>
      <w:r w:rsidRPr="00E04623">
        <w:rPr>
          <w:w w:val="105"/>
          <w:sz w:val="28"/>
          <w:szCs w:val="28"/>
        </w:rPr>
        <w:t>Dalla</w:t>
      </w:r>
      <w:r w:rsidRPr="00E04623">
        <w:rPr>
          <w:spacing w:val="-1"/>
          <w:w w:val="105"/>
          <w:sz w:val="28"/>
          <w:szCs w:val="28"/>
        </w:rPr>
        <w:t xml:space="preserve"> </w:t>
      </w:r>
      <w:r w:rsidRPr="00E04623">
        <w:rPr>
          <w:w w:val="105"/>
          <w:sz w:val="28"/>
          <w:szCs w:val="28"/>
        </w:rPr>
        <w:t>forma scritta al predicato.</w:t>
      </w:r>
    </w:p>
    <w:p w14:paraId="1399EB04" w14:textId="77777777" w:rsidR="00DF2891" w:rsidRDefault="00DF2891">
      <w:pPr>
        <w:pStyle w:val="BodyText"/>
        <w:rPr>
          <w:sz w:val="20"/>
        </w:rPr>
      </w:pPr>
    </w:p>
    <w:p w14:paraId="12D9C64F" w14:textId="77777777" w:rsidR="00DF2891" w:rsidRDefault="00DF2891">
      <w:pPr>
        <w:pStyle w:val="BodyText"/>
        <w:spacing w:before="10"/>
        <w:rPr>
          <w:sz w:val="23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5"/>
        <w:gridCol w:w="3707"/>
        <w:gridCol w:w="1884"/>
      </w:tblGrid>
      <w:tr w:rsidR="00DF2891" w14:paraId="7A1E8FE3" w14:textId="77777777">
        <w:trPr>
          <w:trHeight w:val="575"/>
        </w:trPr>
        <w:tc>
          <w:tcPr>
            <w:tcW w:w="4755" w:type="dxa"/>
          </w:tcPr>
          <w:p w14:paraId="47996D9C" w14:textId="7D060080" w:rsidR="00DF2891" w:rsidRDefault="00E11A96">
            <w:pPr>
              <w:pStyle w:val="TableParagraph"/>
              <w:ind w:left="548" w:right="541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matita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2"/>
                <w:sz w:val="24"/>
              </w:rPr>
              <w:t xml:space="preserve"> </w:t>
            </w:r>
            <w:r w:rsidR="00E04623">
              <w:rPr>
                <w:sz w:val="24"/>
              </w:rPr>
              <w:t>è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1"/>
                <w:sz w:val="24"/>
              </w:rPr>
              <w:t xml:space="preserve"> </w:t>
            </w:r>
            <w:r w:rsidR="00E04623">
              <w:rPr>
                <w:sz w:val="24"/>
              </w:rPr>
              <w:t>albero</w:t>
            </w:r>
          </w:p>
        </w:tc>
        <w:tc>
          <w:tcPr>
            <w:tcW w:w="3707" w:type="dxa"/>
          </w:tcPr>
          <w:p w14:paraId="640EDA41" w14:textId="0DF1C163" w:rsidR="00DF2891" w:rsidRDefault="00E11A96">
            <w:pPr>
              <w:pStyle w:val="TableParagraph"/>
              <w:spacing w:before="144"/>
              <w:ind w:left="7"/>
              <w:rPr>
                <w:sz w:val="24"/>
              </w:rPr>
            </w:pPr>
            <w:r>
              <w:rPr>
                <w:rFonts w:ascii="Leelawadee UI Semilight" w:hAnsi="Leelawadee UI Semilight"/>
                <w:w w:val="105"/>
                <w:sz w:val="24"/>
              </w:rPr>
              <w:t>¬</w:t>
            </w:r>
            <w:r>
              <w:rPr>
                <w:w w:val="105"/>
                <w:sz w:val="24"/>
              </w:rPr>
              <w:t>A</w:t>
            </w:r>
            <w:r w:rsidR="00E04623">
              <w:rPr>
                <w:w w:val="105"/>
                <w:sz w:val="24"/>
              </w:rPr>
              <w:t>LBERO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(matita)</w:t>
            </w:r>
          </w:p>
        </w:tc>
        <w:tc>
          <w:tcPr>
            <w:tcW w:w="1884" w:type="dxa"/>
          </w:tcPr>
          <w:p w14:paraId="28D7CEA0" w14:textId="77777777" w:rsidR="00DF2891" w:rsidRDefault="00E11A96">
            <w:pPr>
              <w:pStyle w:val="TableParagraph"/>
              <w:ind w:left="544" w:right="538"/>
              <w:rPr>
                <w:sz w:val="24"/>
              </w:rPr>
            </w:pPr>
            <w:r>
              <w:rPr>
                <w:w w:val="115"/>
                <w:sz w:val="24"/>
              </w:rPr>
              <w:t>VERO</w:t>
            </w:r>
          </w:p>
        </w:tc>
      </w:tr>
      <w:tr w:rsidR="00DF2891" w14:paraId="66078D38" w14:textId="77777777">
        <w:trPr>
          <w:trHeight w:val="575"/>
        </w:trPr>
        <w:tc>
          <w:tcPr>
            <w:tcW w:w="4755" w:type="dxa"/>
          </w:tcPr>
          <w:p w14:paraId="0182E769" w14:textId="6B7CEFE0" w:rsidR="00DF2891" w:rsidRDefault="00DF2891">
            <w:pPr>
              <w:pStyle w:val="TableParagraph"/>
              <w:ind w:left="548" w:right="541"/>
              <w:rPr>
                <w:sz w:val="24"/>
              </w:rPr>
            </w:pPr>
          </w:p>
        </w:tc>
        <w:tc>
          <w:tcPr>
            <w:tcW w:w="3707" w:type="dxa"/>
          </w:tcPr>
          <w:p w14:paraId="15F46902" w14:textId="22C9D4D5" w:rsidR="00DF2891" w:rsidRDefault="00DF2891">
            <w:pPr>
              <w:pStyle w:val="TableParagraph"/>
              <w:spacing w:before="144"/>
              <w:ind w:left="7"/>
              <w:rPr>
                <w:sz w:val="24"/>
              </w:rPr>
            </w:pPr>
          </w:p>
        </w:tc>
        <w:tc>
          <w:tcPr>
            <w:tcW w:w="1884" w:type="dxa"/>
          </w:tcPr>
          <w:p w14:paraId="5C6D3E9A" w14:textId="33F6C134" w:rsidR="00DF2891" w:rsidRDefault="00DF2891" w:rsidP="00E04623">
            <w:pPr>
              <w:pStyle w:val="TableParagraph"/>
              <w:ind w:right="538"/>
              <w:jc w:val="left"/>
              <w:rPr>
                <w:sz w:val="24"/>
              </w:rPr>
            </w:pPr>
          </w:p>
        </w:tc>
      </w:tr>
      <w:tr w:rsidR="00DF2891" w14:paraId="2D937AAC" w14:textId="77777777">
        <w:trPr>
          <w:trHeight w:val="575"/>
        </w:trPr>
        <w:tc>
          <w:tcPr>
            <w:tcW w:w="4755" w:type="dxa"/>
          </w:tcPr>
          <w:p w14:paraId="4AC19BD3" w14:textId="5C1A1EF0" w:rsidR="00DF2891" w:rsidRDefault="00DF2891">
            <w:pPr>
              <w:pStyle w:val="TableParagraph"/>
              <w:ind w:left="548" w:right="541"/>
              <w:rPr>
                <w:sz w:val="24"/>
              </w:rPr>
            </w:pPr>
          </w:p>
        </w:tc>
        <w:tc>
          <w:tcPr>
            <w:tcW w:w="3707" w:type="dxa"/>
          </w:tcPr>
          <w:p w14:paraId="0083B883" w14:textId="3831D9CA" w:rsidR="00DF2891" w:rsidRDefault="00DF2891">
            <w:pPr>
              <w:pStyle w:val="TableParagraph"/>
              <w:tabs>
                <w:tab w:val="left" w:leader="dot" w:pos="2501"/>
              </w:tabs>
              <w:spacing w:before="144"/>
              <w:ind w:left="7"/>
              <w:rPr>
                <w:sz w:val="24"/>
              </w:rPr>
            </w:pPr>
          </w:p>
        </w:tc>
        <w:tc>
          <w:tcPr>
            <w:tcW w:w="1884" w:type="dxa"/>
          </w:tcPr>
          <w:p w14:paraId="584A184F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F2891" w14:paraId="27A3B3AF" w14:textId="77777777">
        <w:trPr>
          <w:trHeight w:val="575"/>
        </w:trPr>
        <w:tc>
          <w:tcPr>
            <w:tcW w:w="4755" w:type="dxa"/>
          </w:tcPr>
          <w:p w14:paraId="0DD5F3FA" w14:textId="65FDFE85" w:rsidR="00DF2891" w:rsidRDefault="00DF2891">
            <w:pPr>
              <w:pStyle w:val="TableParagraph"/>
              <w:ind w:left="548" w:right="541"/>
              <w:rPr>
                <w:sz w:val="24"/>
              </w:rPr>
            </w:pPr>
          </w:p>
        </w:tc>
        <w:tc>
          <w:tcPr>
            <w:tcW w:w="3707" w:type="dxa"/>
          </w:tcPr>
          <w:p w14:paraId="63FD68FA" w14:textId="7121C93B" w:rsidR="00DF2891" w:rsidRDefault="00DF2891">
            <w:pPr>
              <w:pStyle w:val="TableParagraph"/>
              <w:tabs>
                <w:tab w:val="left" w:leader="dot" w:pos="1227"/>
              </w:tabs>
              <w:spacing w:before="144"/>
              <w:ind w:left="7"/>
              <w:rPr>
                <w:sz w:val="24"/>
              </w:rPr>
            </w:pPr>
          </w:p>
        </w:tc>
        <w:tc>
          <w:tcPr>
            <w:tcW w:w="1884" w:type="dxa"/>
          </w:tcPr>
          <w:p w14:paraId="0BB130A4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F2891" w14:paraId="6A1D8785" w14:textId="77777777">
        <w:trPr>
          <w:trHeight w:val="575"/>
        </w:trPr>
        <w:tc>
          <w:tcPr>
            <w:tcW w:w="4755" w:type="dxa"/>
          </w:tcPr>
          <w:p w14:paraId="4E310B94" w14:textId="49EEB762" w:rsidR="00DF2891" w:rsidRDefault="00DF2891">
            <w:pPr>
              <w:pStyle w:val="TableParagraph"/>
              <w:ind w:left="548" w:right="541"/>
              <w:rPr>
                <w:sz w:val="24"/>
              </w:rPr>
            </w:pPr>
          </w:p>
        </w:tc>
        <w:tc>
          <w:tcPr>
            <w:tcW w:w="3707" w:type="dxa"/>
          </w:tcPr>
          <w:p w14:paraId="4A95FFC9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7782A5BF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F2891" w14:paraId="1296EFBC" w14:textId="77777777">
        <w:trPr>
          <w:trHeight w:val="575"/>
        </w:trPr>
        <w:tc>
          <w:tcPr>
            <w:tcW w:w="4755" w:type="dxa"/>
          </w:tcPr>
          <w:p w14:paraId="09E4F254" w14:textId="417F4108" w:rsidR="00DF2891" w:rsidRDefault="00DF2891">
            <w:pPr>
              <w:pStyle w:val="TableParagraph"/>
              <w:ind w:left="548" w:right="541"/>
              <w:rPr>
                <w:sz w:val="24"/>
              </w:rPr>
            </w:pPr>
          </w:p>
        </w:tc>
        <w:tc>
          <w:tcPr>
            <w:tcW w:w="3707" w:type="dxa"/>
          </w:tcPr>
          <w:p w14:paraId="2F314168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0FA6F1CD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DF2891" w14:paraId="3C57D7B3" w14:textId="77777777">
        <w:trPr>
          <w:trHeight w:val="575"/>
        </w:trPr>
        <w:tc>
          <w:tcPr>
            <w:tcW w:w="4755" w:type="dxa"/>
          </w:tcPr>
          <w:p w14:paraId="4377C3DB" w14:textId="7925FD9C" w:rsidR="00DF2891" w:rsidRDefault="00DF2891">
            <w:pPr>
              <w:pStyle w:val="TableParagraph"/>
              <w:ind w:left="530" w:right="541"/>
              <w:rPr>
                <w:sz w:val="24"/>
              </w:rPr>
            </w:pPr>
          </w:p>
        </w:tc>
        <w:tc>
          <w:tcPr>
            <w:tcW w:w="3707" w:type="dxa"/>
          </w:tcPr>
          <w:p w14:paraId="64A18A1D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884" w:type="dxa"/>
          </w:tcPr>
          <w:p w14:paraId="243C6768" w14:textId="77777777" w:rsidR="00DF2891" w:rsidRDefault="00DF2891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10FABC7B" w14:textId="77777777" w:rsidR="00E11A96" w:rsidRDefault="00E11A96"/>
    <w:sectPr w:rsidR="00E11A96">
      <w:footerReference w:type="default" r:id="rId7"/>
      <w:type w:val="continuous"/>
      <w:pgSz w:w="11910" w:h="16840"/>
      <w:pgMar w:top="1060" w:right="3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F4B5" w14:textId="77777777" w:rsidR="00E11A96" w:rsidRDefault="00E11A96" w:rsidP="00E04623">
      <w:r>
        <w:separator/>
      </w:r>
    </w:p>
  </w:endnote>
  <w:endnote w:type="continuationSeparator" w:id="0">
    <w:p w14:paraId="265811B0" w14:textId="77777777" w:rsidR="00E11A96" w:rsidRDefault="00E11A96" w:rsidP="00E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BBE4" w14:textId="04F4C340" w:rsidR="00E04623" w:rsidRPr="00E04623" w:rsidRDefault="00E04623">
    <w:pPr>
      <w:pStyle w:val="Footer"/>
      <w:jc w:val="center"/>
      <w:rPr>
        <w:caps/>
        <w:noProof/>
        <w:color w:val="76923C" w:themeColor="accent3" w:themeShade="BF"/>
      </w:rPr>
    </w:pPr>
    <w:r w:rsidRPr="00E04623">
      <w:rPr>
        <w:caps/>
        <w:color w:val="76923C" w:themeColor="accent3" w:themeShade="BF"/>
      </w:rPr>
      <w:t>BUL – WWW.OILER.EDUCATION</w:t>
    </w:r>
  </w:p>
  <w:p w14:paraId="43AB48C6" w14:textId="77777777" w:rsidR="00E04623" w:rsidRDefault="00E0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7AFE" w14:textId="77777777" w:rsidR="00E11A96" w:rsidRDefault="00E11A96" w:rsidP="00E04623">
      <w:r>
        <w:separator/>
      </w:r>
    </w:p>
  </w:footnote>
  <w:footnote w:type="continuationSeparator" w:id="0">
    <w:p w14:paraId="72D7335C" w14:textId="77777777" w:rsidR="00E11A96" w:rsidRDefault="00E11A96" w:rsidP="00E0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891"/>
    <w:rsid w:val="003A1485"/>
    <w:rsid w:val="00DF2891"/>
    <w:rsid w:val="00E04623"/>
    <w:rsid w:val="00E1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CCBA"/>
  <w15:docId w15:val="{C66F9ED0-224E-4BC5-AD06-21861F6C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046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623"/>
    <w:rPr>
      <w:rFonts w:ascii="Cambria" w:eastAsia="Cambria" w:hAnsi="Cambria" w:cs="Cambria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046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623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BERNARDI Luigi</cp:lastModifiedBy>
  <cp:revision>2</cp:revision>
  <dcterms:created xsi:type="dcterms:W3CDTF">2022-04-24T21:52:00Z</dcterms:created>
  <dcterms:modified xsi:type="dcterms:W3CDTF">2022-04-24T21:52:00Z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TeX</vt:lpwstr>
  </property>
  <property fmtid="{D5CDD505-2E9C-101B-9397-08002B2CF9AE}" pid="4" name="LastSaved">
    <vt:filetime>2022-04-24T00:00:00Z</vt:filetime>
  </property>
</Properties>
</file>